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31BC86" w14:textId="4E03B9B3" w:rsidR="009A3C2B" w:rsidRDefault="009A3C2B" w:rsidP="009A3C2B">
      <w:pPr>
        <w:tabs>
          <w:tab w:val="center" w:pos="4536"/>
          <w:tab w:val="right" w:pos="8280"/>
          <w:tab w:val="right" w:pos="9639"/>
        </w:tabs>
        <w:ind w:right="2"/>
        <w:rPr>
          <w:rFonts w:eastAsia="MS Mincho" w:cs="Arial"/>
          <w:b/>
          <w:bCs/>
          <w:sz w:val="28"/>
          <w:lang w:eastAsia="ja-JP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4ED9BCED" wp14:editId="425358FE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Freeform: Shape 1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9590DFA" id="Freeform: Shape 1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yoFGAUAAFcWAAAOAAAAZHJzL2Uyb0RvYy54bWzsWFtv2zYUfh+w/8Docdhikbq7cZrGdbwA&#10;3Vog7oA9bCgt0ZYwSVRJ2U7663dISrLkxFky7G32g0yRHw8Pv3PRIS/e3hc52jIhM15OLHxuW4iV&#10;MU+ycj2xPi9ufgotJGtaJjTnJZtYD0xaby+//+5iV40Z4SnPEyYQCCnleFdNrLSuq/FoJOOUFVSe&#10;84qVMLjioqA1vIr1KBF0B9KLfERs2x/tuEgqwWMmJfS+N4PWpZa/WrG4/rhaSVajfGKBbrV+Cv1c&#10;qufo8oKO14JWaRY3atB/oUVBsxIW7US9pzVFG5E9ElVkseCSr+rzmBcjvlplMdN7gN1g+2A3dymt&#10;mN4LkCOrjib534mNf91+EihLwHYWKmkBJroRjCnCx0ivj2AgYTIG0mbYc1wyvwodL/K8wI2u/RnG&#10;sym0HC+Y+3b05s3ED52r6e+/udh2nTP9u779+ePVH9uu5yqY23gaYGyTGYlmOJg7d/aPOHyA39lt&#10;/WWbpGfXJd/INK43acnPPif51+LLJhmxcmlEnp4nBk4MnBg4MXBi4MTAiYH/MQP47E8LpVmSMFWA&#10;q4J2V8kx1HV31SehSlJZfeDxXxKVfJrScs3eCcF3KaMJlJEaPxpMUC8SpqLl7heeQD1INzXXte39&#10;ShRKIFSt6F6X0A9dCc3uaxRDp+94FoqhXzVAlxEdt9PijaznjGsRdPtB1qb2TqClK+ekqT8XUKev&#10;ihzK8B9GyMER2iGCfbut1TsY1KUdzHdR+jSK9FChf0yW00M5ODwmzB3AjmoGFOw1c7xj0vwezHOP&#10;Sgt6sGd0g4NWtygO/MgNiI2ANhuenuf4zVGnoy/q43EQ+W74LB73zeKFUUjc5/F9+zyP7NvIsx33&#10;mJVw30yEBNExZnHfUNj3/KOGx31bYccPBo4E3rtu/ZOmrcvG92Xjs9BCEFITaxHqCKm4VJGhPBhC&#10;YGGii44Bpjx8j44GaNi+QjtNvDxCA/Nqeisc9qbgbXg9huMBHLxMwYO+dNgXTGs2IeCQrI7HCwyK&#10;wAF5oWiG095CsQiH5AVwpEO1orXiQOsCTbSbWCYwUdq21FjBt2zBNapWbGA79A0hBIetGntQvFlm&#10;8TX7NpzieuA+oDcO3MZzKy0s8gg4rhqwcdioZQZsZUoYCBydKdQWB5KHb0ZaEPpmEvZIX5jvh6a/&#10;SToG7bnNEi9fwMXBkwuQKDL9Howbcg1XkQ/hrrbn2J2B/3EbGHtDgsFZtDglXUlzCBnsj7jG51xC&#10;Xr4XswSQMCClFQVBNuhvlw68qLX50AJ5ObT43kmaXA8WbDHtv9kVsVv2esJbyHCRZgKG3KaJONSy&#10;8V+g6NG+ujmvIolgMMbTnNsukK2s0YZBayUc+Y6xx+usHrYcHzpR4JInvQ77pHGIl1sdXAs8Uak9&#10;MC92AvWlh+6D0MEkaPCvCURM4JNlxB3ENcbEMxnvMBU8mVeG5o9zLhmEF7iSSl5dQ2cxnSH2JYnk&#10;eZbcZHmuMpcU6+U0F2hLITHe6J8KU5gygOWlSoKQkzydcgdjAxHqM2wqmEMRRVbDBWieFRMr7EB0&#10;rOqzWZno1FDTLDdtmJzDp0QXbKpGM7XekicPUK8Jbm434TYWGikX3yy0g5vNiSW/bqhgFspvS6j5&#10;Iuy64Ii1fnE9KBMg3fdHlv0RWsYgamLVFnzpVHNawxtM2VQiW6ewkvnclPwd1ImrTFV1Wj+jVfMC&#10;t5eaveamVV2P9t81an8ffPk3AAAA//8DAFBLAwQUAAYACAAAACEACNszb9YAAAD/AAAADwAAAGRy&#10;cy9kb3ducmV2LnhtbEyPQWvCQBCF74X+h2UKvUjd2EMpaTZSAh6KUKx68TZmp9nQ7GyaHTX+e1cv&#10;7eXB8B7vfVPMR9+pIw2xDWxgNs1AEdfBttwY2G4WT6+goiBb7AKTgTNFmJf3dwXmNpz4i45raVQq&#10;4ZijASfS51rH2pHHOA09cfK+w+BR0jk02g54SuW+089Z9qI9tpwWHPZUOap/1gdvoHL2PH4sJrvN&#10;UlY7XtrPavY7MebxYXx/AyU0yl8YrvgJHcrEtA8HtlF1BtIjctObp/bXhC4L/Z+7vAAAAP//AwBQ&#10;SwECLQAUAAYACAAAACEAtoM4kv4AAADhAQAAEwAAAAAAAAAAAAAAAAAAAAAAW0NvbnRlbnRfVHlw&#10;ZXNdLnhtbFBLAQItABQABgAIAAAAIQA4/SH/1gAAAJQBAAALAAAAAAAAAAAAAAAAAC8BAABfcmVs&#10;cy8ucmVsc1BLAQItABQABgAIAAAAIQApoyoFGAUAAFcWAAAOAAAAAAAAAAAAAAAAAC4CAABkcnMv&#10;ZTJvRG9jLnhtbFBLAQItABQABgAIAAAAIQAI2zNv1gAAAP8AAAAPAAAAAAAAAAAAAAAAAHIHAABk&#10;cnMvZG93bnJldi54bWxQSwUGAAAAAAQABADzAAAAd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rFonts w:eastAsia="MS Mincho" w:cs="Arial"/>
          <w:b/>
          <w:bCs/>
          <w:sz w:val="28"/>
          <w:lang w:eastAsia="ja-JP"/>
        </w:rPr>
        <w:t>3GPP TSG RAN WG1 Meeting #92</w:t>
      </w:r>
      <w:r>
        <w:rPr>
          <w:rFonts w:eastAsia="MS Mincho" w:cs="Arial"/>
          <w:b/>
          <w:bCs/>
          <w:sz w:val="28"/>
          <w:lang w:eastAsia="ja-JP"/>
        </w:rPr>
        <w:tab/>
        <w:t xml:space="preserve">bis        </w:t>
      </w:r>
      <w:r>
        <w:rPr>
          <w:rFonts w:cs="Arial"/>
          <w:b/>
          <w:bCs/>
          <w:sz w:val="28"/>
        </w:rPr>
        <w:t xml:space="preserve">            </w:t>
      </w:r>
      <w:r w:rsidR="00530B5C">
        <w:rPr>
          <w:rFonts w:cs="Arial"/>
          <w:b/>
          <w:bCs/>
          <w:sz w:val="28"/>
        </w:rPr>
        <w:t>R1-</w:t>
      </w:r>
      <w:r w:rsidR="00530B5C" w:rsidRPr="00530B5C">
        <w:rPr>
          <w:rFonts w:cs="Arial"/>
          <w:b/>
          <w:bCs/>
          <w:sz w:val="28"/>
        </w:rPr>
        <w:t>1805438</w:t>
      </w:r>
    </w:p>
    <w:p w14:paraId="191A0DCA" w14:textId="77777777" w:rsidR="009A3C2B" w:rsidRDefault="009A3C2B" w:rsidP="009A3C2B">
      <w:pPr>
        <w:tabs>
          <w:tab w:val="center" w:pos="4536"/>
          <w:tab w:val="right" w:pos="8280"/>
          <w:tab w:val="right" w:pos="9639"/>
        </w:tabs>
        <w:ind w:right="2"/>
        <w:rPr>
          <w:rFonts w:eastAsia="MS Mincho" w:cs="Arial"/>
          <w:b/>
          <w:bCs/>
          <w:sz w:val="28"/>
          <w:lang w:eastAsia="ja-JP"/>
        </w:rPr>
      </w:pPr>
      <w:proofErr w:type="spellStart"/>
      <w:r>
        <w:rPr>
          <w:rFonts w:eastAsia="MS Mincho" w:cs="Arial"/>
          <w:b/>
          <w:bCs/>
          <w:sz w:val="28"/>
          <w:lang w:eastAsia="ja-JP"/>
        </w:rPr>
        <w:t>Sanya</w:t>
      </w:r>
      <w:proofErr w:type="spellEnd"/>
      <w:r>
        <w:rPr>
          <w:rFonts w:eastAsia="MS Mincho" w:cs="Arial"/>
          <w:b/>
          <w:bCs/>
          <w:sz w:val="28"/>
          <w:lang w:eastAsia="ja-JP"/>
        </w:rPr>
        <w:t>, China, Apr. 16 – Apr. 20, 2018</w:t>
      </w:r>
    </w:p>
    <w:p w14:paraId="16A60767" w14:textId="77777777" w:rsidR="005C78A1" w:rsidRPr="009A3C2B" w:rsidRDefault="005C78A1" w:rsidP="00E35559">
      <w:pPr>
        <w:pStyle w:val="3GPPHeader"/>
        <w:spacing w:after="60"/>
      </w:pPr>
    </w:p>
    <w:p w14:paraId="7A76AC64" w14:textId="466E8E0B" w:rsidR="00FE5643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Title:</w:t>
      </w:r>
      <w:r w:rsidRPr="00A10FDA">
        <w:rPr>
          <w:rFonts w:cs="Arial"/>
          <w:b/>
          <w:lang w:val="en-US"/>
        </w:rPr>
        <w:tab/>
      </w:r>
      <w:r w:rsidR="00D13E3B">
        <w:rPr>
          <w:rFonts w:cs="Arial"/>
          <w:b/>
          <w:lang w:val="en-US"/>
        </w:rPr>
        <w:t xml:space="preserve">Reply </w:t>
      </w:r>
      <w:r w:rsidR="00A10FDA" w:rsidRPr="00A10FDA">
        <w:rPr>
          <w:rFonts w:cs="Arial"/>
          <w:b/>
          <w:lang w:val="en-US"/>
        </w:rPr>
        <w:t xml:space="preserve">LS on handling of multiple numerologies in </w:t>
      </w:r>
      <w:proofErr w:type="spellStart"/>
      <w:r w:rsidR="00A10FDA" w:rsidRPr="00A10FDA">
        <w:rPr>
          <w:rFonts w:cs="Arial"/>
          <w:b/>
          <w:lang w:val="en-US"/>
        </w:rPr>
        <w:t>FeMBMS</w:t>
      </w:r>
      <w:proofErr w:type="spellEnd"/>
      <w:r w:rsidR="006B3C8A" w:rsidRPr="00A10FDA">
        <w:rPr>
          <w:rFonts w:cs="Arial"/>
          <w:b/>
          <w:lang w:val="en-US"/>
        </w:rPr>
        <w:t xml:space="preserve">  </w:t>
      </w:r>
    </w:p>
    <w:p w14:paraId="15C2EB27" w14:textId="5F9329E4" w:rsidR="00D13E3B" w:rsidRPr="00A10FDA" w:rsidRDefault="00D13E3B" w:rsidP="00FE5643">
      <w:pPr>
        <w:spacing w:after="60"/>
        <w:ind w:left="1985" w:hanging="1985"/>
        <w:rPr>
          <w:rFonts w:cs="Arial"/>
          <w:b/>
          <w:lang w:val="en-US"/>
        </w:rPr>
      </w:pPr>
      <w:r>
        <w:rPr>
          <w:rFonts w:cs="Arial"/>
          <w:b/>
          <w:lang w:val="en-US"/>
        </w:rPr>
        <w:t>Response to:</w:t>
      </w:r>
      <w:r>
        <w:rPr>
          <w:rFonts w:cs="Arial"/>
          <w:b/>
          <w:lang w:val="en-US"/>
        </w:rPr>
        <w:tab/>
      </w:r>
      <w:r w:rsidRPr="00D13E3B">
        <w:rPr>
          <w:rFonts w:cs="Arial"/>
          <w:b/>
          <w:lang w:val="en-US"/>
        </w:rPr>
        <w:t>R2-1806298</w:t>
      </w:r>
      <w:r>
        <w:rPr>
          <w:rFonts w:cs="Arial"/>
          <w:b/>
          <w:lang w:val="en-US"/>
        </w:rPr>
        <w:t xml:space="preserve"> </w:t>
      </w:r>
    </w:p>
    <w:p w14:paraId="34BFE103" w14:textId="14594D55" w:rsidR="00FE5643" w:rsidRPr="00A10FDA" w:rsidRDefault="00FE5643" w:rsidP="0064418F">
      <w:pPr>
        <w:spacing w:after="60"/>
        <w:ind w:left="1985" w:hanging="1985"/>
        <w:outlineLvl w:val="0"/>
        <w:rPr>
          <w:rFonts w:eastAsiaTheme="minorEastAsia" w:cs="Arial"/>
          <w:b/>
          <w:lang w:val="en-US"/>
        </w:rPr>
      </w:pPr>
      <w:r w:rsidRPr="00A10FDA">
        <w:rPr>
          <w:rFonts w:cs="Arial"/>
          <w:b/>
          <w:lang w:val="en-US"/>
        </w:rPr>
        <w:t>Release:</w:t>
      </w:r>
      <w:r w:rsidRPr="00A10FDA">
        <w:rPr>
          <w:rFonts w:cs="Arial"/>
          <w:b/>
          <w:lang w:val="en-US"/>
        </w:rPr>
        <w:tab/>
      </w:r>
      <w:r w:rsidR="00BF0462" w:rsidRPr="00A10FDA">
        <w:rPr>
          <w:rFonts w:eastAsiaTheme="minorEastAsia" w:cs="Arial"/>
          <w:b/>
          <w:lang w:val="en-US"/>
        </w:rPr>
        <w:t>Rel-1</w:t>
      </w:r>
      <w:r w:rsidR="00A10FDA" w:rsidRPr="00A10FDA">
        <w:rPr>
          <w:rFonts w:eastAsiaTheme="minorEastAsia" w:cs="Arial"/>
          <w:b/>
          <w:lang w:val="en-US"/>
        </w:rPr>
        <w:t>4</w:t>
      </w:r>
    </w:p>
    <w:p w14:paraId="402804C2" w14:textId="47EEA1AC" w:rsidR="00FE5643" w:rsidRPr="00A10FDA" w:rsidRDefault="00FE5643" w:rsidP="00FE5643">
      <w:pPr>
        <w:spacing w:after="60"/>
        <w:ind w:left="1985" w:hanging="1985"/>
        <w:rPr>
          <w:b/>
          <w:lang w:val="en-US"/>
        </w:rPr>
      </w:pPr>
      <w:r w:rsidRPr="00A10FDA">
        <w:rPr>
          <w:rFonts w:cs="Arial"/>
          <w:b/>
          <w:lang w:val="en-US"/>
        </w:rPr>
        <w:t>Work Item:</w:t>
      </w:r>
      <w:r w:rsidRPr="00A10FDA">
        <w:rPr>
          <w:rFonts w:cs="Arial"/>
          <w:b/>
          <w:lang w:val="en-US"/>
        </w:rPr>
        <w:tab/>
      </w:r>
      <w:r w:rsidR="00A10FDA" w:rsidRPr="00A10FDA">
        <w:rPr>
          <w:b/>
          <w:lang w:val="en-US"/>
        </w:rPr>
        <w:t>MBMS_LTE_enh2-Core</w:t>
      </w:r>
    </w:p>
    <w:p w14:paraId="5A4B6A0E" w14:textId="77777777" w:rsidR="00FE5643" w:rsidRPr="00A10FDA" w:rsidRDefault="00FE5643" w:rsidP="00FE5643">
      <w:pPr>
        <w:spacing w:after="60"/>
        <w:ind w:left="1985" w:hanging="1985"/>
        <w:rPr>
          <w:rFonts w:cs="Arial"/>
          <w:b/>
          <w:lang w:val="en-US"/>
        </w:rPr>
      </w:pPr>
    </w:p>
    <w:p w14:paraId="1A30844A" w14:textId="545D9C42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Source:</w:t>
      </w:r>
      <w:r w:rsidRPr="00A10FDA">
        <w:rPr>
          <w:rFonts w:cs="Arial"/>
          <w:bCs/>
          <w:lang w:val="en-US"/>
        </w:rPr>
        <w:tab/>
      </w:r>
      <w:r w:rsidR="00530B5C" w:rsidRPr="00530B5C">
        <w:rPr>
          <w:rFonts w:cs="Arial"/>
          <w:b/>
          <w:bCs/>
          <w:lang w:val="en-US"/>
        </w:rPr>
        <w:t>RAN1</w:t>
      </w:r>
      <w:r w:rsidR="00530B5C">
        <w:rPr>
          <w:rFonts w:cs="Arial"/>
          <w:bCs/>
          <w:lang w:val="en-US"/>
        </w:rPr>
        <w:t xml:space="preserve"> </w:t>
      </w:r>
    </w:p>
    <w:p w14:paraId="524FBF42" w14:textId="57A389FA" w:rsidR="00FE5643" w:rsidRPr="00A10FDA" w:rsidRDefault="00FE5643" w:rsidP="00FE5643">
      <w:pPr>
        <w:spacing w:after="60"/>
        <w:ind w:left="1985" w:hanging="1985"/>
        <w:rPr>
          <w:rFonts w:eastAsiaTheme="minorEastAsia" w:cs="Arial"/>
          <w:b/>
          <w:bCs/>
          <w:lang w:val="en-US"/>
        </w:rPr>
      </w:pPr>
      <w:r w:rsidRPr="00A10FDA">
        <w:rPr>
          <w:rFonts w:cs="Arial"/>
          <w:b/>
          <w:lang w:val="en-US"/>
        </w:rPr>
        <w:t>To:</w:t>
      </w:r>
      <w:r w:rsidR="006A5D10" w:rsidRPr="00A10FDA">
        <w:rPr>
          <w:rFonts w:cs="Arial"/>
          <w:b/>
          <w:bCs/>
          <w:lang w:val="en-US"/>
        </w:rPr>
        <w:tab/>
      </w:r>
      <w:r w:rsidR="00AF1A1A" w:rsidRPr="00A10FDA">
        <w:rPr>
          <w:rFonts w:eastAsiaTheme="minorEastAsia" w:cs="Arial"/>
          <w:b/>
          <w:bCs/>
          <w:lang w:val="en-US"/>
        </w:rPr>
        <w:t>RAN2</w:t>
      </w:r>
    </w:p>
    <w:p w14:paraId="58691F8A" w14:textId="77777777" w:rsidR="00FE5643" w:rsidRPr="00A10FDA" w:rsidRDefault="00FE5643" w:rsidP="00FE5643">
      <w:pPr>
        <w:spacing w:after="60"/>
        <w:ind w:left="1985" w:hanging="1985"/>
        <w:rPr>
          <w:rFonts w:cs="Arial"/>
          <w:bCs/>
          <w:lang w:val="en-US" w:eastAsia="en-US"/>
        </w:rPr>
      </w:pPr>
    </w:p>
    <w:p w14:paraId="53EBE5CC" w14:textId="77777777" w:rsidR="00FE5643" w:rsidRPr="00A10FDA" w:rsidRDefault="00FE5643" w:rsidP="0064418F">
      <w:pPr>
        <w:tabs>
          <w:tab w:val="left" w:pos="2268"/>
        </w:tabs>
        <w:outlineLvl w:val="0"/>
        <w:rPr>
          <w:rFonts w:cs="Arial"/>
          <w:bCs/>
          <w:lang w:val="en-US"/>
        </w:rPr>
      </w:pPr>
      <w:r w:rsidRPr="00A10FDA">
        <w:rPr>
          <w:rFonts w:cs="Arial"/>
          <w:b/>
          <w:lang w:val="en-US"/>
        </w:rPr>
        <w:t>Contact Person:</w:t>
      </w:r>
      <w:r w:rsidRPr="00A10FDA">
        <w:rPr>
          <w:rFonts w:cs="Arial"/>
          <w:bCs/>
          <w:lang w:val="en-US"/>
        </w:rPr>
        <w:tab/>
      </w:r>
    </w:p>
    <w:p w14:paraId="1BDB95D5" w14:textId="08113E73" w:rsidR="00FE5643" w:rsidRPr="00B3796E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proofErr w:type="spellStart"/>
      <w:r w:rsidRPr="00B3796E">
        <w:rPr>
          <w:rFonts w:eastAsia="SimSun" w:cs="Arial"/>
          <w:b/>
          <w:lang w:val="es-ES"/>
        </w:rPr>
        <w:t>Name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Cs/>
          <w:lang w:val="es-ES"/>
        </w:rPr>
        <w:tab/>
      </w:r>
      <w:r w:rsidR="00AF1A1A" w:rsidRPr="00B3796E">
        <w:rPr>
          <w:rFonts w:eastAsiaTheme="minorEastAsia" w:cs="Arial"/>
          <w:bCs/>
          <w:lang w:val="es-ES"/>
        </w:rPr>
        <w:t>Alberto Rico</w:t>
      </w:r>
    </w:p>
    <w:p w14:paraId="520FD43C" w14:textId="02FE8458" w:rsidR="00FE5643" w:rsidRPr="00B3796E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lang w:val="es-ES"/>
        </w:rPr>
      </w:pPr>
      <w:r w:rsidRPr="00B3796E">
        <w:rPr>
          <w:rFonts w:eastAsia="SimSun" w:cs="Arial"/>
          <w:b/>
          <w:lang w:val="es-ES"/>
        </w:rPr>
        <w:t xml:space="preserve">E-mail </w:t>
      </w:r>
      <w:proofErr w:type="spellStart"/>
      <w:r w:rsidRPr="00B3796E">
        <w:rPr>
          <w:rFonts w:eastAsia="SimSun" w:cs="Arial"/>
          <w:b/>
          <w:lang w:val="es-ES"/>
        </w:rPr>
        <w:t>Address</w:t>
      </w:r>
      <w:proofErr w:type="spellEnd"/>
      <w:r w:rsidRPr="00B3796E">
        <w:rPr>
          <w:rFonts w:eastAsia="SimSun" w:cs="Arial"/>
          <w:b/>
          <w:lang w:val="es-ES"/>
        </w:rPr>
        <w:t>:</w:t>
      </w:r>
      <w:r w:rsidRPr="00B3796E">
        <w:rPr>
          <w:rFonts w:eastAsia="SimSun" w:cs="Arial"/>
          <w:b/>
          <w:lang w:val="es-ES"/>
        </w:rPr>
        <w:tab/>
      </w:r>
      <w:r w:rsidR="00C22AF0" w:rsidRPr="00B3796E">
        <w:rPr>
          <w:rFonts w:eastAsiaTheme="minorEastAsia" w:cs="Arial"/>
          <w:lang w:val="es-ES"/>
        </w:rPr>
        <w:t>albertor@qti.qualcomm.com</w:t>
      </w:r>
    </w:p>
    <w:p w14:paraId="2AC65870" w14:textId="29007C3D" w:rsidR="00C22AF0" w:rsidRPr="00B3796E" w:rsidRDefault="00C22AF0" w:rsidP="00C22AF0">
      <w:pPr>
        <w:tabs>
          <w:tab w:val="left" w:pos="2268"/>
          <w:tab w:val="left" w:pos="4400"/>
        </w:tabs>
        <w:rPr>
          <w:rFonts w:eastAsiaTheme="minorEastAsia" w:cs="Arial"/>
          <w:b/>
          <w:lang w:val="es-ES"/>
        </w:rPr>
      </w:pPr>
    </w:p>
    <w:p w14:paraId="24F54A08" w14:textId="5CF71E04" w:rsidR="001E0781" w:rsidRPr="00B3796E" w:rsidRDefault="001E0781" w:rsidP="001E0781">
      <w:pPr>
        <w:pBdr>
          <w:bottom w:val="single" w:sz="4" w:space="1" w:color="auto"/>
        </w:pBdr>
        <w:rPr>
          <w:rFonts w:cs="Arial"/>
          <w:lang w:val="es-ES"/>
        </w:rPr>
      </w:pPr>
    </w:p>
    <w:p w14:paraId="7125E1DB" w14:textId="77777777" w:rsidR="001E0781" w:rsidRPr="00A10FDA" w:rsidRDefault="001E0781" w:rsidP="0064418F">
      <w:pPr>
        <w:outlineLvl w:val="0"/>
        <w:rPr>
          <w:rFonts w:cs="Arial"/>
          <w:b/>
          <w:lang w:val="en-US"/>
        </w:rPr>
      </w:pPr>
      <w:r w:rsidRPr="00A10FDA">
        <w:rPr>
          <w:rFonts w:cs="Arial"/>
          <w:b/>
          <w:lang w:val="en-US"/>
        </w:rPr>
        <w:t>1. Overall Description:</w:t>
      </w:r>
      <w:r w:rsidRPr="00A10FDA">
        <w:rPr>
          <w:rFonts w:cs="Arial"/>
          <w:lang w:val="en-US" w:eastAsia="ko-KR"/>
        </w:rPr>
        <w:t xml:space="preserve"> </w:t>
      </w:r>
    </w:p>
    <w:p w14:paraId="265600D6" w14:textId="4EFB1669" w:rsidR="00D13E3B" w:rsidRPr="00A10FDA" w:rsidRDefault="00D13E3B" w:rsidP="00D13E3B">
      <w:pPr>
        <w:tabs>
          <w:tab w:val="left" w:pos="5103"/>
        </w:tabs>
        <w:rPr>
          <w:rFonts w:cs="Arial"/>
          <w:iCs/>
          <w:lang w:val="en-US"/>
        </w:rPr>
      </w:pPr>
      <w:r>
        <w:rPr>
          <w:rFonts w:cs="Arial"/>
          <w:iCs/>
          <w:lang w:val="en-US" w:eastAsia="ko-KR"/>
        </w:rPr>
        <w:t xml:space="preserve">RAN1 thanks RAN2 for the LS in </w:t>
      </w:r>
      <w:r w:rsidRPr="00D13E3B">
        <w:rPr>
          <w:rFonts w:cs="Arial"/>
          <w:iCs/>
          <w:lang w:val="en-US" w:eastAsia="ko-KR"/>
        </w:rPr>
        <w:t>R2-1806298</w:t>
      </w:r>
      <w:r>
        <w:rPr>
          <w:rFonts w:cs="Arial"/>
          <w:iCs/>
          <w:lang w:val="en-US" w:eastAsia="ko-KR"/>
        </w:rPr>
        <w:t xml:space="preserve">. RAN1 discussed the </w:t>
      </w:r>
      <w:r>
        <w:rPr>
          <w:rFonts w:cs="Arial"/>
          <w:iCs/>
          <w:lang w:val="en-US"/>
        </w:rPr>
        <w:t xml:space="preserve">candidate values for </w:t>
      </w:r>
      <w:r w:rsidR="00C07C2E">
        <w:rPr>
          <w:noProof/>
        </w:rPr>
        <w:t>m</w:t>
      </w:r>
      <w:r w:rsidRPr="00D36255">
        <w:rPr>
          <w:noProof/>
        </w:rPr>
        <w:t xml:space="preserve">aximum supported bandwidth T and scaling factors </w:t>
      </w:r>
      <m:oMath>
        <m:sSup>
          <m:sSupPr>
            <m:ctrlPr>
              <w:rPr>
                <w:rFonts w:ascii="Cambria Math" w:hAnsi="Cambria Math"/>
                <w:noProof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noProof/>
              </w:rPr>
              <m:t>A</m:t>
            </m:r>
          </m:e>
          <m:sup>
            <m:r>
              <m:rPr>
                <m:sty m:val="b"/>
              </m:rPr>
              <w:rPr>
                <w:rFonts w:ascii="Cambria Math" w:hAnsi="Cambria Math"/>
                <w:noProof/>
              </w:rPr>
              <m:t>(1.25</m:t>
            </m:r>
          </m:sup>
        </m:sSup>
      </m:oMath>
      <w:r w:rsidRPr="00D36255">
        <w:rPr>
          <w:noProof/>
        </w:rPr>
        <w:t>,</w:t>
      </w:r>
      <m:oMath>
        <m:r>
          <m:rPr>
            <m:sty m:val="b"/>
          </m:rPr>
          <w:rPr>
            <w:rFonts w:ascii="Cambria Math" w:hAnsi="Cambria Math"/>
            <w:noProof/>
          </w:rPr>
          <m:t xml:space="preserve"> </m:t>
        </m:r>
        <m:sSup>
          <m:sSupPr>
            <m:ctrlPr>
              <w:rPr>
                <w:rFonts w:ascii="Cambria Math" w:hAnsi="Cambria Math"/>
                <w:noProof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  <w:noProof/>
              </w:rPr>
              <m:t>A</m:t>
            </m:r>
          </m:e>
          <m:sup>
            <m:r>
              <m:rPr>
                <m:sty m:val="b"/>
              </m:rPr>
              <w:rPr>
                <w:rFonts w:ascii="Cambria Math" w:hAnsi="Cambria Math"/>
                <w:noProof/>
              </w:rPr>
              <m:t>(7.5</m:t>
            </m:r>
          </m:sup>
        </m:sSup>
      </m:oMath>
      <w:r>
        <w:rPr>
          <w:rFonts w:cs="Arial"/>
          <w:iCs/>
          <w:lang w:val="en-US"/>
        </w:rPr>
        <w:t xml:space="preserve"> and made the following agreements:</w:t>
      </w:r>
    </w:p>
    <w:p w14:paraId="182500BF" w14:textId="73F3F47D" w:rsidR="00D13E3B" w:rsidRDefault="00D13E3B" w:rsidP="00A10FDA">
      <w:pPr>
        <w:rPr>
          <w:rFonts w:cs="Arial"/>
          <w:iCs/>
          <w:lang w:val="en-US" w:eastAsia="ko-KR"/>
        </w:rPr>
      </w:pPr>
    </w:p>
    <w:p w14:paraId="7844580C" w14:textId="30BA1BBF" w:rsidR="00D13E3B" w:rsidRDefault="00D13E3B" w:rsidP="00D13E3B">
      <w:pPr>
        <w:rPr>
          <w:rFonts w:ascii="Times New Roman" w:hAnsi="Times New Roman"/>
          <w:lang w:val="en-US"/>
        </w:rPr>
      </w:pPr>
      <w:bookmarkStart w:id="0" w:name="_Hlk513137071"/>
      <w:r>
        <w:rPr>
          <w:b/>
          <w:bCs/>
          <w:u w:val="single"/>
        </w:rPr>
        <w:t xml:space="preserve">Agreement 1: </w:t>
      </w:r>
      <w:r>
        <w:t>For the signalling of T, the UE can pick between one of these two options:</w:t>
      </w:r>
    </w:p>
    <w:p w14:paraId="70F2C3BC" w14:textId="77777777" w:rsidR="00D13E3B" w:rsidRDefault="00D13E3B" w:rsidP="00D13E3B">
      <w:pPr>
        <w:ind w:left="720"/>
        <w:rPr>
          <w:rFonts w:ascii="Calibri" w:hAnsi="Calibri"/>
          <w:sz w:val="22"/>
          <w:szCs w:val="22"/>
        </w:rPr>
      </w:pPr>
      <w:r w:rsidRPr="00C07C2E">
        <w:rPr>
          <w:b/>
          <w:u w:val="single"/>
        </w:rPr>
        <w:t xml:space="preserve">1.- </w:t>
      </w:r>
      <w:r w:rsidRPr="00C07C2E">
        <w:rPr>
          <w:b/>
          <w:bCs/>
          <w:u w:val="single"/>
        </w:rPr>
        <w:t>Implicit</w:t>
      </w:r>
      <w:r>
        <w:t xml:space="preserve"> (based on UE DL category): Divide max data rate of UE (as given by the column “</w:t>
      </w:r>
      <w:r>
        <w:rPr>
          <w:lang w:eastAsia="ja-JP"/>
        </w:rPr>
        <w:t>Maximum number of DL-SCH transport block bits received within a TTI</w:t>
      </w:r>
      <w:r>
        <w:t>” in TS 36.306 of the highest indicated UE category) by max TBS for the maximum supported modulation scheme (as given by the column “</w:t>
      </w:r>
      <w:r>
        <w:rPr>
          <w:lang w:eastAsia="ja-JP"/>
        </w:rPr>
        <w:t>Maximum number of bits of a DL-SCH transport block received within a TTI</w:t>
      </w:r>
      <w:r>
        <w:t>” for 2 layers in TS 36.306) x 20MHz (e.g. for cat-20 for a 256-QAM capable UE would be capable of round(2019360/100752)x20MHz = 400MHz – 20 layers at 20MHz per layer)</w:t>
      </w:r>
    </w:p>
    <w:p w14:paraId="2C4BFB69" w14:textId="77777777" w:rsidR="00D13E3B" w:rsidRDefault="00D13E3B" w:rsidP="00D13E3B">
      <w:pPr>
        <w:ind w:left="720"/>
      </w:pPr>
      <w:r w:rsidRPr="00C07C2E">
        <w:rPr>
          <w:b/>
          <w:u w:val="single"/>
        </w:rPr>
        <w:t xml:space="preserve">2.- </w:t>
      </w:r>
      <w:r w:rsidRPr="00C07C2E">
        <w:rPr>
          <w:b/>
          <w:bCs/>
          <w:u w:val="single"/>
        </w:rPr>
        <w:t>Explicit</w:t>
      </w:r>
      <w:r>
        <w:t>: Separate indication in absolute values. To cover all possible cases (including some future cases), we can cover from 4 layers to 40 layers in steps of 2 layers (i.e., from 80MHz to 800MHz in steps of 40MHz)</w:t>
      </w:r>
    </w:p>
    <w:p w14:paraId="79F8A536" w14:textId="77777777" w:rsidR="00D13E3B" w:rsidRDefault="00D13E3B" w:rsidP="00D13E3B"/>
    <w:p w14:paraId="52E7000D" w14:textId="77777777" w:rsidR="00D13E3B" w:rsidRDefault="00D13E3B" w:rsidP="00D13E3B">
      <w:r>
        <w:t xml:space="preserve">The following is an example of ASN.1 </w:t>
      </w:r>
      <w:proofErr w:type="spellStart"/>
      <w:r>
        <w:t>signaling</w:t>
      </w:r>
      <w:proofErr w:type="spellEnd"/>
      <w:r>
        <w:t xml:space="preserve"> implementing the above proposal (naming/structure to be decided by RAN2):</w:t>
      </w:r>
    </w:p>
    <w:p w14:paraId="02F9E13F" w14:textId="77777777" w:rsidR="00D13E3B" w:rsidRDefault="00D13E3B" w:rsidP="00D13E3B">
      <w:proofErr w:type="spellStart"/>
      <w:r>
        <w:t>mbms-</w:t>
      </w:r>
      <w:proofErr w:type="gramStart"/>
      <w:r>
        <w:t>MaxBandwidth</w:t>
      </w:r>
      <w:proofErr w:type="spellEnd"/>
      <w:r>
        <w:t xml:space="preserve"> ::=</w:t>
      </w:r>
      <w:proofErr w:type="gramEnd"/>
      <w:r>
        <w:t xml:space="preserve"> CHOICE {</w:t>
      </w:r>
    </w:p>
    <w:p w14:paraId="4742DE4A" w14:textId="77777777" w:rsidR="00D13E3B" w:rsidRDefault="00D13E3B" w:rsidP="00D13E3B">
      <w:pPr>
        <w:ind w:left="720"/>
      </w:pPr>
      <w:proofErr w:type="spellStart"/>
      <w:r>
        <w:t>implicitIndication</w:t>
      </w:r>
      <w:proofErr w:type="spellEnd"/>
      <w:r>
        <w:t xml:space="preserve"> ENUMERATED{true},</w:t>
      </w:r>
    </w:p>
    <w:p w14:paraId="6B56A3C2" w14:textId="77777777" w:rsidR="00D13E3B" w:rsidRDefault="00D13E3B" w:rsidP="00D13E3B">
      <w:pPr>
        <w:ind w:left="720"/>
      </w:pPr>
      <w:proofErr w:type="spellStart"/>
      <w:r>
        <w:t>explicitIndication</w:t>
      </w:r>
      <w:proofErr w:type="spellEnd"/>
      <w:r>
        <w:t xml:space="preserve"> </w:t>
      </w:r>
      <w:proofErr w:type="gramStart"/>
      <w:r>
        <w:t>INTEGER(</w:t>
      </w:r>
      <w:proofErr w:type="gramEnd"/>
      <w:r>
        <w:t>2..20) --the total bandwidth is the value of this field times 40MHz</w:t>
      </w:r>
    </w:p>
    <w:p w14:paraId="75D54960" w14:textId="77777777" w:rsidR="00D13E3B" w:rsidRDefault="00D13E3B" w:rsidP="00D13E3B">
      <w:pPr>
        <w:rPr>
          <w:b/>
          <w:bCs/>
        </w:rPr>
      </w:pPr>
      <w:r>
        <w:t xml:space="preserve">} </w:t>
      </w:r>
    </w:p>
    <w:p w14:paraId="126CEA7A" w14:textId="77777777" w:rsidR="00D13E3B" w:rsidRDefault="00D13E3B" w:rsidP="00D13E3B">
      <w:pPr>
        <w:rPr>
          <w:lang w:val="en-US"/>
        </w:rPr>
      </w:pPr>
    </w:p>
    <w:p w14:paraId="776C14DF" w14:textId="7DE2ED81" w:rsidR="00D13E3B" w:rsidRDefault="00D13E3B" w:rsidP="00D13E3B">
      <w:r>
        <w:rPr>
          <w:b/>
          <w:bCs/>
          <w:u w:val="single"/>
        </w:rPr>
        <w:t xml:space="preserve">Agreement 2: </w:t>
      </w:r>
      <w:r>
        <w:rPr>
          <w:b/>
          <w:bCs/>
        </w:rPr>
        <w:t>The possible values for</w:t>
      </w:r>
      <w:r w:rsidRPr="00C07C2E">
        <w:rPr>
          <w:b/>
          <w:bCs/>
        </w:rPr>
        <w:t xml:space="preserve"> </w:t>
      </w:r>
      <m:oMath>
        <m:sSup>
          <m:sSup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>(1.25</m:t>
            </m:r>
          </m:sup>
        </m:sSup>
      </m:oMath>
      <w:r>
        <w:t xml:space="preserve"> and </w:t>
      </w:r>
      <m:oMath>
        <m:sSup>
          <m:sSup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>(7.5</m:t>
            </m:r>
          </m:sup>
        </m:sSup>
      </m:oMath>
      <w:r>
        <w:t xml:space="preserve"> are:</w:t>
      </w:r>
    </w:p>
    <w:p w14:paraId="0869A4F4" w14:textId="77777777" w:rsidR="00D13E3B" w:rsidRDefault="00D13E3B" w:rsidP="00D13E3B">
      <w:r>
        <w:t xml:space="preserve">                - </w:t>
      </w:r>
      <m:oMath>
        <m:sSup>
          <m:sSup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>(1.25</m:t>
            </m:r>
          </m:sup>
        </m:sSup>
      </m:oMath>
      <w:r>
        <w:t xml:space="preserve"> :</w:t>
      </w:r>
      <w:r>
        <w:rPr>
          <w:b/>
          <w:bCs/>
        </w:rPr>
        <w:t>{3, 6, 9, 12}</w:t>
      </w:r>
    </w:p>
    <w:p w14:paraId="57E9D485" w14:textId="77777777" w:rsidR="00D13E3B" w:rsidRDefault="00D13E3B" w:rsidP="00D13E3B">
      <w:pPr>
        <w:rPr>
          <w:lang w:val="en-US"/>
        </w:rPr>
      </w:pPr>
      <w:r>
        <w:t xml:space="preserve">                - </w:t>
      </w:r>
      <m:oMath>
        <m:sSup>
          <m:sSupPr>
            <m:ctrlPr>
              <w:rPr>
                <w:rFonts w:ascii="Cambria Math" w:eastAsiaTheme="minorHAnsi" w:hAnsi="Cambria Math"/>
                <w:sz w:val="22"/>
                <w:szCs w:val="22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A</m:t>
            </m:r>
          </m:e>
          <m:sup>
            <m:r>
              <m:rPr>
                <m:sty m:val="b"/>
              </m:rPr>
              <w:rPr>
                <w:rFonts w:ascii="Cambria Math" w:hAnsi="Cambria Math"/>
              </w:rPr>
              <m:t>(7.5</m:t>
            </m:r>
          </m:sup>
        </m:sSup>
      </m:oMath>
      <w:r>
        <w:t xml:space="preserve"> </w:t>
      </w:r>
      <w:r>
        <w:rPr>
          <w:b/>
          <w:bCs/>
        </w:rPr>
        <w:t>:{1, 2, 3, 4}</w:t>
      </w:r>
      <w:bookmarkEnd w:id="0"/>
    </w:p>
    <w:p w14:paraId="3150FCBF" w14:textId="77777777" w:rsidR="00A10FDA" w:rsidRPr="00A10FDA" w:rsidRDefault="00A10FDA" w:rsidP="00A10FDA">
      <w:pPr>
        <w:rPr>
          <w:lang w:val="en-US"/>
        </w:rPr>
      </w:pPr>
    </w:p>
    <w:p w14:paraId="619FE2E5" w14:textId="42CC0ED7" w:rsidR="00502DE9" w:rsidRPr="00A10FDA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 w:eastAsia="en-US"/>
        </w:rPr>
      </w:pPr>
      <w:r w:rsidRPr="00A10FDA">
        <w:rPr>
          <w:rFonts w:eastAsiaTheme="minorEastAsia" w:cs="Arial"/>
          <w:b/>
          <w:lang w:val="en-US"/>
        </w:rPr>
        <w:t xml:space="preserve">2. </w:t>
      </w:r>
      <w:r w:rsidR="00502DE9" w:rsidRPr="00A10FDA">
        <w:rPr>
          <w:rFonts w:cs="Arial"/>
          <w:b/>
          <w:lang w:val="en-US"/>
        </w:rPr>
        <w:t>Actions</w:t>
      </w:r>
      <w:r w:rsidR="00CB32A6" w:rsidRPr="00A10FDA">
        <w:rPr>
          <w:rFonts w:cs="Arial"/>
          <w:b/>
          <w:lang w:val="en-US"/>
        </w:rPr>
        <w:t xml:space="preserve"> to RAN2:</w:t>
      </w:r>
    </w:p>
    <w:p w14:paraId="4731F6EA" w14:textId="784D9F8E" w:rsidR="00AF1A1A" w:rsidRPr="00A10FDA" w:rsidRDefault="00D1665F" w:rsidP="00CF30C9">
      <w:pPr>
        <w:tabs>
          <w:tab w:val="left" w:pos="5103"/>
        </w:tabs>
        <w:rPr>
          <w:rFonts w:cs="Arial"/>
          <w:iCs/>
          <w:lang w:val="en-US"/>
        </w:rPr>
      </w:pPr>
      <w:r w:rsidRPr="00A10FDA">
        <w:rPr>
          <w:rFonts w:cs="Arial"/>
          <w:iCs/>
          <w:lang w:val="en-US"/>
        </w:rPr>
        <w:t xml:space="preserve">RAN1 respectfully requests RAN2 to </w:t>
      </w:r>
      <w:r w:rsidR="006B3C8A" w:rsidRPr="00A10FDA">
        <w:rPr>
          <w:rFonts w:cs="Arial"/>
          <w:iCs/>
          <w:lang w:val="en-US"/>
        </w:rPr>
        <w:t xml:space="preserve">take the above information into account and </w:t>
      </w:r>
      <w:r w:rsidR="00A10FDA" w:rsidRPr="00A10FDA">
        <w:rPr>
          <w:rFonts w:cs="Arial"/>
          <w:iCs/>
          <w:lang w:val="en-US"/>
        </w:rPr>
        <w:t xml:space="preserve">implement the </w:t>
      </w:r>
      <w:proofErr w:type="gramStart"/>
      <w:r w:rsidR="00A10FDA" w:rsidRPr="00A10FDA">
        <w:rPr>
          <w:rFonts w:cs="Arial"/>
          <w:iCs/>
          <w:lang w:val="en-US"/>
        </w:rPr>
        <w:t xml:space="preserve">aforementioned </w:t>
      </w:r>
      <w:r w:rsidR="00D13E3B">
        <w:rPr>
          <w:rFonts w:cs="Arial"/>
          <w:iCs/>
          <w:lang w:val="en-US"/>
        </w:rPr>
        <w:t>capability</w:t>
      </w:r>
      <w:proofErr w:type="gramEnd"/>
      <w:r w:rsidR="00D13E3B">
        <w:rPr>
          <w:rFonts w:cs="Arial"/>
          <w:iCs/>
          <w:lang w:val="en-US"/>
        </w:rPr>
        <w:t xml:space="preserve"> </w:t>
      </w:r>
      <w:r w:rsidR="00A10FDA" w:rsidRPr="00A10FDA">
        <w:rPr>
          <w:rFonts w:cs="Arial"/>
          <w:iCs/>
          <w:lang w:val="en-US"/>
        </w:rPr>
        <w:t>signaling.</w:t>
      </w:r>
    </w:p>
    <w:p w14:paraId="29541211" w14:textId="77777777" w:rsidR="00D1665F" w:rsidRPr="00A10FDA" w:rsidRDefault="00D1665F" w:rsidP="00CF30C9">
      <w:pPr>
        <w:tabs>
          <w:tab w:val="left" w:pos="5103"/>
        </w:tabs>
        <w:rPr>
          <w:rFonts w:cs="Arial"/>
          <w:b/>
          <w:sz w:val="18"/>
          <w:lang w:val="en-US" w:eastAsia="en-US"/>
        </w:rPr>
      </w:pPr>
    </w:p>
    <w:p w14:paraId="62DA4E9D" w14:textId="77777777" w:rsidR="00502DE9" w:rsidRPr="00A10FDA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val="en-US"/>
        </w:rPr>
      </w:pPr>
      <w:r w:rsidRPr="00A10FDA">
        <w:rPr>
          <w:rFonts w:eastAsiaTheme="minorEastAsia" w:cs="Arial"/>
          <w:b/>
          <w:lang w:val="en-US"/>
        </w:rPr>
        <w:t>3</w:t>
      </w:r>
      <w:r w:rsidR="001E0781" w:rsidRPr="00A10FDA">
        <w:rPr>
          <w:rFonts w:eastAsiaTheme="minorEastAsia" w:cs="Arial"/>
          <w:b/>
          <w:lang w:val="en-US"/>
        </w:rPr>
        <w:t xml:space="preserve">. </w:t>
      </w:r>
      <w:r w:rsidR="0047306F" w:rsidRPr="00A10FDA">
        <w:rPr>
          <w:rFonts w:cs="Arial"/>
          <w:b/>
          <w:lang w:val="en-US"/>
        </w:rPr>
        <w:t>Date of Next TSG-RAN WG</w:t>
      </w:r>
      <w:r w:rsidR="00A149BC" w:rsidRPr="00A10FDA">
        <w:rPr>
          <w:rFonts w:cs="Arial"/>
          <w:b/>
          <w:lang w:val="en-US" w:eastAsia="ko-KR"/>
        </w:rPr>
        <w:t>1</w:t>
      </w:r>
      <w:r w:rsidR="00502DE9" w:rsidRPr="00A10FDA">
        <w:rPr>
          <w:rFonts w:cs="Arial"/>
          <w:b/>
          <w:lang w:val="en-US"/>
        </w:rPr>
        <w:t xml:space="preserve"> Meetings:</w:t>
      </w:r>
    </w:p>
    <w:p w14:paraId="588E7E9A" w14:textId="18A73894" w:rsidR="006B3C8A" w:rsidRDefault="006B3C8A" w:rsidP="006B3C8A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WG1 Meeting #93</w:t>
      </w:r>
      <w:r w:rsidRPr="00A10FDA">
        <w:rPr>
          <w:rFonts w:cs="Arial"/>
          <w:bCs/>
          <w:lang w:val="en-US" w:eastAsia="ko-KR"/>
        </w:rPr>
        <w:tab/>
      </w:r>
      <w:r w:rsidRPr="00A10FDA">
        <w:rPr>
          <w:lang w:val="en-US"/>
        </w:rPr>
        <w:t>21 - 25 May 2018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bookmarkStart w:id="1" w:name="_GoBack"/>
      <w:bookmarkEnd w:id="1"/>
      <w:r w:rsidRPr="00A10FDA">
        <w:rPr>
          <w:rFonts w:eastAsiaTheme="minorEastAsia" w:cs="Arial"/>
          <w:bCs/>
          <w:lang w:val="en-US"/>
        </w:rPr>
        <w:t>Busan, Korea</w:t>
      </w:r>
    </w:p>
    <w:p w14:paraId="43FD37C0" w14:textId="44949922" w:rsidR="00C07C2E" w:rsidRPr="00A10FDA" w:rsidRDefault="00C07C2E" w:rsidP="00C07C2E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  <w:r w:rsidRPr="00A10FDA">
        <w:rPr>
          <w:rFonts w:cs="Arial"/>
          <w:bCs/>
          <w:lang w:val="en-US" w:eastAsia="ko-KR"/>
        </w:rPr>
        <w:t>TSG RAN WG</w:t>
      </w:r>
      <w:r>
        <w:rPr>
          <w:rFonts w:cs="Arial"/>
          <w:bCs/>
          <w:lang w:val="en-US" w:eastAsia="ko-KR"/>
        </w:rPr>
        <w:t>1</w:t>
      </w:r>
      <w:r w:rsidRPr="00A10FDA">
        <w:rPr>
          <w:rFonts w:cs="Arial"/>
          <w:bCs/>
          <w:lang w:val="en-US" w:eastAsia="ko-KR"/>
        </w:rPr>
        <w:t xml:space="preserve"> Meeting #</w:t>
      </w:r>
      <w:r>
        <w:rPr>
          <w:rFonts w:cs="Arial"/>
          <w:bCs/>
          <w:lang w:val="en-US" w:eastAsia="ko-KR"/>
        </w:rPr>
        <w:t>94</w:t>
      </w:r>
      <w:r w:rsidRPr="00A10FDA">
        <w:rPr>
          <w:rFonts w:cs="Arial"/>
          <w:bCs/>
          <w:lang w:val="en-US" w:eastAsia="ko-KR"/>
        </w:rPr>
        <w:tab/>
      </w:r>
      <w:r w:rsidRPr="00A10FDA">
        <w:rPr>
          <w:lang w:val="en-US"/>
        </w:rPr>
        <w:t>2</w:t>
      </w:r>
      <w:r>
        <w:rPr>
          <w:lang w:val="en-US"/>
        </w:rPr>
        <w:t>0</w:t>
      </w:r>
      <w:r w:rsidRPr="00A10FDA">
        <w:rPr>
          <w:lang w:val="en-US"/>
        </w:rPr>
        <w:t xml:space="preserve"> - 2</w:t>
      </w:r>
      <w:r>
        <w:rPr>
          <w:lang w:val="en-US"/>
        </w:rPr>
        <w:t>4</w:t>
      </w:r>
      <w:r w:rsidRPr="00A10FDA">
        <w:rPr>
          <w:lang w:val="en-US"/>
        </w:rPr>
        <w:t xml:space="preserve"> </w:t>
      </w:r>
      <w:r>
        <w:rPr>
          <w:lang w:val="en-US"/>
        </w:rPr>
        <w:t>Aug</w:t>
      </w:r>
      <w:r w:rsidRPr="00A10FDA">
        <w:rPr>
          <w:lang w:val="en-US"/>
        </w:rPr>
        <w:t xml:space="preserve"> 2018</w:t>
      </w:r>
      <w:r w:rsidRPr="00A10FDA">
        <w:rPr>
          <w:rFonts w:cs="Arial"/>
          <w:bCs/>
          <w:lang w:val="en-US" w:eastAsia="ko-KR"/>
        </w:rPr>
        <w:tab/>
        <w:t xml:space="preserve">     </w:t>
      </w:r>
      <w:r w:rsidRPr="00A10FDA">
        <w:rPr>
          <w:rFonts w:cs="Arial"/>
          <w:bCs/>
          <w:lang w:val="en-US" w:eastAsia="ko-KR"/>
        </w:rPr>
        <w:tab/>
        <w:t xml:space="preserve"> </w:t>
      </w:r>
      <w:r>
        <w:rPr>
          <w:rFonts w:cs="Arial"/>
          <w:bCs/>
          <w:lang w:val="en-US" w:eastAsia="ko-KR"/>
        </w:rPr>
        <w:t>Gothenburg, Sweden</w:t>
      </w:r>
    </w:p>
    <w:p w14:paraId="38AF9BEA" w14:textId="77777777" w:rsidR="00C07C2E" w:rsidRPr="00A10FDA" w:rsidRDefault="00C07C2E" w:rsidP="006B3C8A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</w:p>
    <w:p w14:paraId="750AA0BF" w14:textId="77777777" w:rsidR="006B3C8A" w:rsidRPr="00A10FDA" w:rsidRDefault="006B3C8A" w:rsidP="00D557E7">
      <w:pPr>
        <w:tabs>
          <w:tab w:val="left" w:pos="5103"/>
        </w:tabs>
        <w:ind w:left="2268" w:hanging="2268"/>
        <w:rPr>
          <w:rFonts w:eastAsiaTheme="minorEastAsia" w:cs="Arial"/>
          <w:bCs/>
          <w:lang w:val="en-US"/>
        </w:rPr>
      </w:pPr>
    </w:p>
    <w:sectPr w:rsidR="006B3C8A" w:rsidRPr="00A10FD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34F0694" w14:textId="77777777" w:rsidR="00905383" w:rsidRDefault="00905383">
      <w:r>
        <w:separator/>
      </w:r>
    </w:p>
  </w:endnote>
  <w:endnote w:type="continuationSeparator" w:id="0">
    <w:p w14:paraId="77EAC43D" w14:textId="77777777" w:rsidR="00905383" w:rsidRDefault="009053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EDE4DB" w14:textId="34889E8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F34851">
      <w:rPr>
        <w:rStyle w:val="PageNumber"/>
      </w:rPr>
      <w:fldChar w:fldCharType="separate"/>
    </w:r>
    <w:r w:rsidR="00B3796E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>/</w:t>
    </w:r>
    <w:r w:rsidR="00F34851"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 w:rsidR="00F34851">
      <w:rPr>
        <w:rStyle w:val="PageNumber"/>
      </w:rPr>
      <w:fldChar w:fldCharType="separate"/>
    </w:r>
    <w:r w:rsidR="00B3796E">
      <w:rPr>
        <w:rStyle w:val="PageNumber"/>
      </w:rPr>
      <w:t>1</w:t>
    </w:r>
    <w:r w:rsidR="00F34851"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CBA05B" w14:textId="77777777" w:rsidR="00905383" w:rsidRDefault="00905383">
      <w:r>
        <w:separator/>
      </w:r>
    </w:p>
  </w:footnote>
  <w:footnote w:type="continuationSeparator" w:id="0">
    <w:p w14:paraId="56232D27" w14:textId="77777777" w:rsidR="00905383" w:rsidRDefault="009053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13C9BC" w14:textId="77777777" w:rsidR="00920BF2" w:rsidRDefault="00920BF2">
    <w:r>
      <w:t xml:space="preserve">Page </w:t>
    </w:r>
    <w:r w:rsidR="00F34851">
      <w:fldChar w:fldCharType="begin"/>
    </w:r>
    <w:r>
      <w:instrText>PAGE</w:instrText>
    </w:r>
    <w:r w:rsidR="00F34851">
      <w:fldChar w:fldCharType="separate"/>
    </w:r>
    <w:r>
      <w:t>4</w:t>
    </w:r>
    <w:r w:rsidR="00F34851"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9D43BAF"/>
    <w:multiLevelType w:val="hybridMultilevel"/>
    <w:tmpl w:val="F232F9DE"/>
    <w:lvl w:ilvl="0" w:tplc="64EAE2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D889D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5CCA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2E83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DAE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877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7CF8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20F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C49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4B7BED"/>
    <w:multiLevelType w:val="hybridMultilevel"/>
    <w:tmpl w:val="0318E8B0"/>
    <w:lvl w:ilvl="0" w:tplc="665A15A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4102C1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82A2A4A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FDEE6D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0F8ACA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AB8A37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9AE472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6A633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CE02B7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C773BA"/>
    <w:multiLevelType w:val="hybridMultilevel"/>
    <w:tmpl w:val="0E9CD3D8"/>
    <w:lvl w:ilvl="0" w:tplc="AD0877F2">
      <w:numFmt w:val="bullet"/>
      <w:lvlText w:val="-"/>
      <w:lvlJc w:val="left"/>
      <w:pPr>
        <w:ind w:left="1080" w:hanging="360"/>
      </w:pPr>
      <w:rPr>
        <w:rFonts w:ascii="Times" w:eastAsia="MS Mincho" w:hAnsi="Times" w:cs="Time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184082"/>
    <w:multiLevelType w:val="hybridMultilevel"/>
    <w:tmpl w:val="693EFCD6"/>
    <w:lvl w:ilvl="0" w:tplc="B9A8D6EA"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D9550EF"/>
    <w:multiLevelType w:val="hybridMultilevel"/>
    <w:tmpl w:val="F60248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D625692">
      <w:numFmt w:val="bullet"/>
      <w:lvlText w:val=""/>
      <w:lvlJc w:val="left"/>
      <w:pPr>
        <w:ind w:left="2520" w:hanging="1440"/>
      </w:pPr>
      <w:rPr>
        <w:rFonts w:ascii="Symbol" w:eastAsia="MS Mincho" w:hAnsi="Symbol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F001577"/>
    <w:multiLevelType w:val="hybridMultilevel"/>
    <w:tmpl w:val="05BAEEFE"/>
    <w:lvl w:ilvl="0" w:tplc="959AC8A6">
      <w:numFmt w:val="bullet"/>
      <w:lvlText w:val="-"/>
      <w:lvlJc w:val="left"/>
      <w:pPr>
        <w:ind w:left="720" w:hanging="360"/>
      </w:pPr>
      <w:rPr>
        <w:rFonts w:ascii="Times" w:eastAsia="MS Mincho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5504835"/>
    <w:multiLevelType w:val="hybridMultilevel"/>
    <w:tmpl w:val="9544D9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7CC15939"/>
    <w:multiLevelType w:val="hybridMultilevel"/>
    <w:tmpl w:val="46F81F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CFC33E5"/>
    <w:multiLevelType w:val="hybridMultilevel"/>
    <w:tmpl w:val="105E286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7E805348"/>
    <w:multiLevelType w:val="hybridMultilevel"/>
    <w:tmpl w:val="9E1C06B4"/>
    <w:lvl w:ilvl="0" w:tplc="FE9EA5DE">
      <w:numFmt w:val="bullet"/>
      <w:lvlText w:val="-"/>
      <w:lvlJc w:val="left"/>
      <w:pPr>
        <w:ind w:left="927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9"/>
  </w:num>
  <w:num w:numId="3">
    <w:abstractNumId w:val="21"/>
  </w:num>
  <w:num w:numId="4">
    <w:abstractNumId w:val="23"/>
  </w:num>
  <w:num w:numId="5">
    <w:abstractNumId w:val="16"/>
  </w:num>
  <w:num w:numId="6">
    <w:abstractNumId w:val="27"/>
  </w:num>
  <w:num w:numId="7">
    <w:abstractNumId w:val="31"/>
  </w:num>
  <w:num w:numId="8">
    <w:abstractNumId w:val="18"/>
  </w:num>
  <w:num w:numId="9">
    <w:abstractNumId w:val="15"/>
  </w:num>
  <w:num w:numId="10">
    <w:abstractNumId w:val="2"/>
  </w:num>
  <w:num w:numId="11">
    <w:abstractNumId w:val="1"/>
  </w:num>
  <w:num w:numId="12">
    <w:abstractNumId w:val="0"/>
  </w:num>
  <w:num w:numId="13">
    <w:abstractNumId w:val="30"/>
  </w:num>
  <w:num w:numId="14">
    <w:abstractNumId w:val="14"/>
  </w:num>
  <w:num w:numId="15">
    <w:abstractNumId w:val="20"/>
  </w:num>
  <w:num w:numId="16">
    <w:abstractNumId w:val="11"/>
  </w:num>
  <w:num w:numId="17">
    <w:abstractNumId w:val="6"/>
  </w:num>
  <w:num w:numId="18">
    <w:abstractNumId w:val="10"/>
  </w:num>
  <w:num w:numId="19">
    <w:abstractNumId w:val="25"/>
  </w:num>
  <w:num w:numId="20">
    <w:abstractNumId w:val="13"/>
  </w:num>
  <w:num w:numId="21">
    <w:abstractNumId w:val="9"/>
  </w:num>
  <w:num w:numId="22">
    <w:abstractNumId w:val="32"/>
  </w:num>
  <w:num w:numId="23">
    <w:abstractNumId w:val="17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33"/>
  </w:num>
  <w:num w:numId="28">
    <w:abstractNumId w:val="35"/>
  </w:num>
  <w:num w:numId="29">
    <w:abstractNumId w:val="8"/>
  </w:num>
  <w:num w:numId="30">
    <w:abstractNumId w:val="26"/>
  </w:num>
  <w:num w:numId="31">
    <w:abstractNumId w:val="19"/>
  </w:num>
  <w:num w:numId="32">
    <w:abstractNumId w:val="24"/>
  </w:num>
  <w:num w:numId="33">
    <w:abstractNumId w:val="12"/>
  </w:num>
  <w:num w:numId="34">
    <w:abstractNumId w:val="28"/>
  </w:num>
  <w:num w:numId="35">
    <w:abstractNumId w:val="22"/>
  </w:num>
  <w:num w:numId="36">
    <w:abstractNumId w:val="3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5EB8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0E9E"/>
    <w:rsid w:val="000325B8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6B"/>
    <w:rsid w:val="000554CA"/>
    <w:rsid w:val="0005606A"/>
    <w:rsid w:val="00057117"/>
    <w:rsid w:val="000616E7"/>
    <w:rsid w:val="0006487E"/>
    <w:rsid w:val="00065E1A"/>
    <w:rsid w:val="000664A9"/>
    <w:rsid w:val="000741E9"/>
    <w:rsid w:val="00077BDC"/>
    <w:rsid w:val="00077E5F"/>
    <w:rsid w:val="0008036A"/>
    <w:rsid w:val="00081AE6"/>
    <w:rsid w:val="00082C31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131"/>
    <w:rsid w:val="000976C2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47C48"/>
    <w:rsid w:val="00151E23"/>
    <w:rsid w:val="001526E0"/>
    <w:rsid w:val="001551B5"/>
    <w:rsid w:val="001643A8"/>
    <w:rsid w:val="001659C1"/>
    <w:rsid w:val="00166EBE"/>
    <w:rsid w:val="00172793"/>
    <w:rsid w:val="00173A8E"/>
    <w:rsid w:val="00177795"/>
    <w:rsid w:val="0018143F"/>
    <w:rsid w:val="00190AC1"/>
    <w:rsid w:val="0019341A"/>
    <w:rsid w:val="00197DF9"/>
    <w:rsid w:val="001A1987"/>
    <w:rsid w:val="001A2564"/>
    <w:rsid w:val="001A362C"/>
    <w:rsid w:val="001A6173"/>
    <w:rsid w:val="001A6CBA"/>
    <w:rsid w:val="001B0D97"/>
    <w:rsid w:val="001B3ED9"/>
    <w:rsid w:val="001B5A5D"/>
    <w:rsid w:val="001B5BF9"/>
    <w:rsid w:val="001C1CE5"/>
    <w:rsid w:val="001C3D2A"/>
    <w:rsid w:val="001C6495"/>
    <w:rsid w:val="001D51BA"/>
    <w:rsid w:val="001D6342"/>
    <w:rsid w:val="001D6D53"/>
    <w:rsid w:val="001E0781"/>
    <w:rsid w:val="001E58E2"/>
    <w:rsid w:val="001E7AED"/>
    <w:rsid w:val="001F3916"/>
    <w:rsid w:val="001F54C5"/>
    <w:rsid w:val="001F662C"/>
    <w:rsid w:val="001F7074"/>
    <w:rsid w:val="00200490"/>
    <w:rsid w:val="00201F3A"/>
    <w:rsid w:val="00202128"/>
    <w:rsid w:val="00203F96"/>
    <w:rsid w:val="002069B2"/>
    <w:rsid w:val="00207FA3"/>
    <w:rsid w:val="00214DA8"/>
    <w:rsid w:val="00215423"/>
    <w:rsid w:val="002158FA"/>
    <w:rsid w:val="00220600"/>
    <w:rsid w:val="00220BBE"/>
    <w:rsid w:val="002224DB"/>
    <w:rsid w:val="00223FCB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247C"/>
    <w:rsid w:val="00257543"/>
    <w:rsid w:val="002617E7"/>
    <w:rsid w:val="00261FC8"/>
    <w:rsid w:val="00264228"/>
    <w:rsid w:val="00264334"/>
    <w:rsid w:val="0026473E"/>
    <w:rsid w:val="00266214"/>
    <w:rsid w:val="00266306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A2D21"/>
    <w:rsid w:val="002B24D6"/>
    <w:rsid w:val="002C41E6"/>
    <w:rsid w:val="002C750F"/>
    <w:rsid w:val="002D0006"/>
    <w:rsid w:val="002D071A"/>
    <w:rsid w:val="002D34B2"/>
    <w:rsid w:val="002D7637"/>
    <w:rsid w:val="002E17F2"/>
    <w:rsid w:val="002E2422"/>
    <w:rsid w:val="002E7CAE"/>
    <w:rsid w:val="002F2771"/>
    <w:rsid w:val="002F37A9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697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70E47"/>
    <w:rsid w:val="003742AC"/>
    <w:rsid w:val="00375789"/>
    <w:rsid w:val="00377CE1"/>
    <w:rsid w:val="00382B40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495A"/>
    <w:rsid w:val="003F6BBE"/>
    <w:rsid w:val="004000E8"/>
    <w:rsid w:val="00402390"/>
    <w:rsid w:val="00402E2B"/>
    <w:rsid w:val="0040512B"/>
    <w:rsid w:val="00405CA5"/>
    <w:rsid w:val="00407CD3"/>
    <w:rsid w:val="00410134"/>
    <w:rsid w:val="00410B72"/>
    <w:rsid w:val="00410D50"/>
    <w:rsid w:val="00410F18"/>
    <w:rsid w:val="0041263E"/>
    <w:rsid w:val="00413AAC"/>
    <w:rsid w:val="00421105"/>
    <w:rsid w:val="004242F4"/>
    <w:rsid w:val="00425032"/>
    <w:rsid w:val="00427248"/>
    <w:rsid w:val="00437447"/>
    <w:rsid w:val="00440FB7"/>
    <w:rsid w:val="00441A92"/>
    <w:rsid w:val="00444F56"/>
    <w:rsid w:val="00445A19"/>
    <w:rsid w:val="00446488"/>
    <w:rsid w:val="004517AA"/>
    <w:rsid w:val="00452CAC"/>
    <w:rsid w:val="00455663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BB6"/>
    <w:rsid w:val="00490F14"/>
    <w:rsid w:val="00492BC5"/>
    <w:rsid w:val="004964F1"/>
    <w:rsid w:val="00496DDB"/>
    <w:rsid w:val="004A16BC"/>
    <w:rsid w:val="004A2B94"/>
    <w:rsid w:val="004A2C14"/>
    <w:rsid w:val="004B7C0C"/>
    <w:rsid w:val="004B7C90"/>
    <w:rsid w:val="004C3898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0B5C"/>
    <w:rsid w:val="005338D0"/>
    <w:rsid w:val="00534B59"/>
    <w:rsid w:val="00536759"/>
    <w:rsid w:val="00537C62"/>
    <w:rsid w:val="00546970"/>
    <w:rsid w:val="005501B7"/>
    <w:rsid w:val="00551E04"/>
    <w:rsid w:val="00554E19"/>
    <w:rsid w:val="0056121F"/>
    <w:rsid w:val="00562D61"/>
    <w:rsid w:val="00567422"/>
    <w:rsid w:val="00571A7C"/>
    <w:rsid w:val="00572505"/>
    <w:rsid w:val="00575D57"/>
    <w:rsid w:val="00580202"/>
    <w:rsid w:val="005822A1"/>
    <w:rsid w:val="00582809"/>
    <w:rsid w:val="0058798C"/>
    <w:rsid w:val="005900FA"/>
    <w:rsid w:val="005935A4"/>
    <w:rsid w:val="005948C2"/>
    <w:rsid w:val="00595DCA"/>
    <w:rsid w:val="0059779B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1C6D"/>
    <w:rsid w:val="005E385F"/>
    <w:rsid w:val="005E5B81"/>
    <w:rsid w:val="005F2CB1"/>
    <w:rsid w:val="005F3025"/>
    <w:rsid w:val="005F46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175"/>
    <w:rsid w:val="006234A6"/>
    <w:rsid w:val="00624D23"/>
    <w:rsid w:val="00630001"/>
    <w:rsid w:val="006311B3"/>
    <w:rsid w:val="0063284C"/>
    <w:rsid w:val="00635111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047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0B3"/>
    <w:rsid w:val="006771F9"/>
    <w:rsid w:val="00677245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3C8A"/>
    <w:rsid w:val="006B50CF"/>
    <w:rsid w:val="006C03B8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70346E"/>
    <w:rsid w:val="00704EDB"/>
    <w:rsid w:val="0070537F"/>
    <w:rsid w:val="00706101"/>
    <w:rsid w:val="00706856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532A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4BFC"/>
    <w:rsid w:val="00795C92"/>
    <w:rsid w:val="00796231"/>
    <w:rsid w:val="007A1CB3"/>
    <w:rsid w:val="007A306F"/>
    <w:rsid w:val="007A43A6"/>
    <w:rsid w:val="007A4B06"/>
    <w:rsid w:val="007A58A6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2C07"/>
    <w:rsid w:val="008158D6"/>
    <w:rsid w:val="00817196"/>
    <w:rsid w:val="00817EDE"/>
    <w:rsid w:val="00820347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6911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930F7"/>
    <w:rsid w:val="008939D1"/>
    <w:rsid w:val="00894A88"/>
    <w:rsid w:val="00895386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F0A47"/>
    <w:rsid w:val="008F1EAB"/>
    <w:rsid w:val="008F33DC"/>
    <w:rsid w:val="008F477F"/>
    <w:rsid w:val="00902350"/>
    <w:rsid w:val="0090336B"/>
    <w:rsid w:val="00905383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57498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86A52"/>
    <w:rsid w:val="00990630"/>
    <w:rsid w:val="00991761"/>
    <w:rsid w:val="00994DCA"/>
    <w:rsid w:val="009960EC"/>
    <w:rsid w:val="009970DD"/>
    <w:rsid w:val="009A0FBA"/>
    <w:rsid w:val="009A1601"/>
    <w:rsid w:val="009A2538"/>
    <w:rsid w:val="009A3C2B"/>
    <w:rsid w:val="009A462D"/>
    <w:rsid w:val="009A5CBA"/>
    <w:rsid w:val="009B1F30"/>
    <w:rsid w:val="009B24D7"/>
    <w:rsid w:val="009B34E7"/>
    <w:rsid w:val="009B3AC2"/>
    <w:rsid w:val="009B4DF4"/>
    <w:rsid w:val="009B564E"/>
    <w:rsid w:val="009B6034"/>
    <w:rsid w:val="009B7E87"/>
    <w:rsid w:val="009C403E"/>
    <w:rsid w:val="009D261C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06E"/>
    <w:rsid w:val="009F344F"/>
    <w:rsid w:val="00A048A8"/>
    <w:rsid w:val="00A04F49"/>
    <w:rsid w:val="00A10FDA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4528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B6EF3"/>
    <w:rsid w:val="00AC007F"/>
    <w:rsid w:val="00AC06F6"/>
    <w:rsid w:val="00AC2ECD"/>
    <w:rsid w:val="00AC311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22B4"/>
    <w:rsid w:val="00B2763F"/>
    <w:rsid w:val="00B27AAC"/>
    <w:rsid w:val="00B30929"/>
    <w:rsid w:val="00B33B69"/>
    <w:rsid w:val="00B34662"/>
    <w:rsid w:val="00B3620A"/>
    <w:rsid w:val="00B372AA"/>
    <w:rsid w:val="00B3796E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B7F37"/>
    <w:rsid w:val="00BC0FDC"/>
    <w:rsid w:val="00BC3053"/>
    <w:rsid w:val="00BC4D2E"/>
    <w:rsid w:val="00BC6999"/>
    <w:rsid w:val="00BD0DB4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0462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07C2E"/>
    <w:rsid w:val="00C10478"/>
    <w:rsid w:val="00C12107"/>
    <w:rsid w:val="00C14D4B"/>
    <w:rsid w:val="00C154BB"/>
    <w:rsid w:val="00C17077"/>
    <w:rsid w:val="00C21DA5"/>
    <w:rsid w:val="00C22AF0"/>
    <w:rsid w:val="00C26FAA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33C6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527D"/>
    <w:rsid w:val="00CC7B45"/>
    <w:rsid w:val="00CD1188"/>
    <w:rsid w:val="00CD2ED1"/>
    <w:rsid w:val="00CD337B"/>
    <w:rsid w:val="00CD3F11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3B"/>
    <w:rsid w:val="00D13E4E"/>
    <w:rsid w:val="00D13F7F"/>
    <w:rsid w:val="00D1665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7E7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93C93"/>
    <w:rsid w:val="00D943EF"/>
    <w:rsid w:val="00DA305E"/>
    <w:rsid w:val="00DA43F4"/>
    <w:rsid w:val="00DA5007"/>
    <w:rsid w:val="00DA5417"/>
    <w:rsid w:val="00DA56E8"/>
    <w:rsid w:val="00DB0A9F"/>
    <w:rsid w:val="00DB277E"/>
    <w:rsid w:val="00DB377D"/>
    <w:rsid w:val="00DB6B6E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555C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C7A15"/>
    <w:rsid w:val="00ED1006"/>
    <w:rsid w:val="00ED129B"/>
    <w:rsid w:val="00EE7DC7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FA5"/>
    <w:rsid w:val="00F209B7"/>
    <w:rsid w:val="00F23124"/>
    <w:rsid w:val="00F2376F"/>
    <w:rsid w:val="00F24117"/>
    <w:rsid w:val="00F243D8"/>
    <w:rsid w:val="00F26492"/>
    <w:rsid w:val="00F30828"/>
    <w:rsid w:val="00F313D6"/>
    <w:rsid w:val="00F34851"/>
    <w:rsid w:val="00F34D33"/>
    <w:rsid w:val="00F36B39"/>
    <w:rsid w:val="00F407A5"/>
    <w:rsid w:val="00F40F0C"/>
    <w:rsid w:val="00F44890"/>
    <w:rsid w:val="00F4766C"/>
    <w:rsid w:val="00F507D1"/>
    <w:rsid w:val="00F519CE"/>
    <w:rsid w:val="00F51ADA"/>
    <w:rsid w:val="00F55934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4BB9"/>
    <w:rsid w:val="00F75451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8790B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89195EF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basedOn w:val="Normal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22AF0"/>
    <w:rPr>
      <w:color w:val="808080"/>
      <w:shd w:val="clear" w:color="auto" w:fill="E6E6E6"/>
    </w:rPr>
  </w:style>
  <w:style w:type="character" w:customStyle="1" w:styleId="CommentTextChar">
    <w:name w:val="Comment Text Char"/>
    <w:link w:val="CommentText"/>
    <w:rsid w:val="006B3C8A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9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06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6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968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401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70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6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9196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916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460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343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90281F-F911-4192-8868-02E4B1F6F5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4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Alberto Rico Alvarino</cp:lastModifiedBy>
  <cp:revision>5</cp:revision>
  <cp:lastPrinted>2008-01-31T06:09:00Z</cp:lastPrinted>
  <dcterms:created xsi:type="dcterms:W3CDTF">2018-05-07T23:31:00Z</dcterms:created>
  <dcterms:modified xsi:type="dcterms:W3CDTF">2018-05-08T21:40:00Z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  <property fmtid="{D5CDD505-2E9C-101B-9397-08002B2CF9AE}" pid="9" name="_AdHocReviewCycleID">
    <vt:i4>1282738475</vt:i4>
  </property>
  <property fmtid="{D5CDD505-2E9C-101B-9397-08002B2CF9AE}" pid="10" name="_NewReviewCycle">
    <vt:lpwstr/>
  </property>
  <property fmtid="{D5CDD505-2E9C-101B-9397-08002B2CF9AE}" pid="11" name="_EmailSubject">
    <vt:lpwstr>LS to RAN2 on MBSFN after HO</vt:lpwstr>
  </property>
  <property fmtid="{D5CDD505-2E9C-101B-9397-08002B2CF9AE}" pid="12" name="_AuthorEmail">
    <vt:lpwstr>mdhanda@qti.qualcomm.com</vt:lpwstr>
  </property>
  <property fmtid="{D5CDD505-2E9C-101B-9397-08002B2CF9AE}" pid="13" name="_AuthorEmailDisplayName">
    <vt:lpwstr>Mungal Dhanda</vt:lpwstr>
  </property>
  <property fmtid="{D5CDD505-2E9C-101B-9397-08002B2CF9AE}" pid="14" name="_PreviousAdHocReviewCycleID">
    <vt:i4>-701523851</vt:i4>
  </property>
  <property fmtid="{D5CDD505-2E9C-101B-9397-08002B2CF9AE}" pid="15" name="_ReviewingToolsShownOnce">
    <vt:lpwstr/>
  </property>
</Properties>
</file>